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Protokół nr 14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z posiedzenia Rady Olsztyńskich Seniorów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w dniu 02.02.2023 roku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Porządek obrad.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1.Otwarcie i przyjęcie porządku obrad</w:t>
      </w:r>
      <w:r>
        <w:rPr>
          <w:sz w:val="28"/>
          <w:szCs w:val="28"/>
        </w:rPr>
        <w:t>.</w:t>
      </w:r>
      <w:bookmarkStart w:id="0" w:name="_GoBack"/>
      <w:bookmarkEnd w:id="0"/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2.Odczytanie i przyjęcie protokołu nr.13  z dnia  12.01.2023r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Przedstawienie kolejnych koordynatorów innych Zespołów/dotyczące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posiedzenia w dniu 12.01.2023 r nie odbyło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się ze względu na brak czasu  /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4.Informacja przewodniczącej o kolejnych terminach posiedzeń w 2023 roku.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5.Informacja przewodniczącej o rozpoczętym X Jubileuszowym Olsztyńskim Budżecie Obywatelskim.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Przedstawienie spostrzeżeń ,refleksji ,opinii o odbytym posiedzeniu z Samorządem Miasta Olsztyna w dniu 12.01.2023 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 6- i uroczystości z okazji dnia Święta Babci i Dziadka  w dniu 23.01.2023 /referuje Bożena Mazan-V-ce Przewodnicząca  i członkowie obecni na tej wyjątkowej uroczystości.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7.Przedstawienie członkom Rady /ostateczne/ poglądu , wizji, obecności i otwarcie się na potrzeby Seniorów  w formie dyżurów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naszej siedzibie Aquasfera./przedstawi przewodnicząca/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8.Sprawy różne ,wniesione ,informacje, dyskusja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Barbara Szpakowska-Bartyś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Przewodnicząca ROS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Ad. 1.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Przewodnicząca ROS powitała obecnych na posiedzeniu (lista obecności w załączeniu).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Protokół Nr 13, który wszyscy członkowie ROS otrzymali drogą elektroniczną, został przyjęty bez uwag.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Ze względu na nieobecność koordynatorów na posiedzeniu, nie zrealizowano tego punktu.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4.</w:t>
      </w:r>
    </w:p>
    <w:p>
      <w:pPr>
        <w:pStyle w:val="Normal"/>
        <w:shd w:val="clear" w:color="auto" w:fill="FFFFFF"/>
        <w:rPr>
          <w:rFonts w:eastAsia="Times New Roman" w:cs="Segoe UI"/>
          <w:color w:val="2D2D2D"/>
          <w:sz w:val="28"/>
          <w:szCs w:val="28"/>
          <w:lang w:eastAsia="pl-PL"/>
        </w:rPr>
      </w:pPr>
      <w:r>
        <w:rPr>
          <w:rFonts w:cs="Calibri" w:cstheme="minorHAnsi"/>
          <w:sz w:val="28"/>
          <w:szCs w:val="28"/>
        </w:rPr>
        <w:t>Posiedzenia ROS w 2023 roku odbywać się będą w pierwszy czwartek miesiąca o godz. 11</w:t>
      </w:r>
      <w:r>
        <w:rPr>
          <w:rFonts w:cs="Calibri" w:cstheme="minorHAnsi"/>
          <w:sz w:val="28"/>
          <w:szCs w:val="28"/>
          <w:vertAlign w:val="superscript"/>
        </w:rPr>
        <w:t>00</w:t>
      </w:r>
      <w:r>
        <w:rPr>
          <w:rFonts w:cs="Calibri" w:cstheme="minorHAnsi"/>
          <w:sz w:val="28"/>
          <w:szCs w:val="28"/>
        </w:rPr>
        <w:t xml:space="preserve"> w Ratuszu. ( Uchwała z dn. 1.12.2023 r. – protokół Nr 12)           Przewodnicząca ROS, Barbara Szpakowska-Bartyś zaproponowała, aby przerwa wakacyjna trwała w miesiącu lipcu. </w:t>
      </w:r>
      <w:r>
        <w:rPr>
          <w:rFonts w:eastAsia="Times New Roman" w:cs="Segoe UI"/>
          <w:color w:val="2D2D2D"/>
          <w:sz w:val="28"/>
          <w:szCs w:val="28"/>
          <w:lang w:eastAsia="pl-PL"/>
        </w:rPr>
        <w:t> Rada  większością głosów  zaakceptowała miesiące wakacyjne</w:t>
      </w:r>
      <w:r>
        <w:rPr>
          <w:rFonts w:eastAsia="Times New Roman" w:cs="Segoe UI"/>
          <w:b/>
          <w:bCs/>
          <w:color w:val="2D2D2D"/>
          <w:sz w:val="28"/>
          <w:szCs w:val="28"/>
          <w:lang w:eastAsia="pl-PL"/>
        </w:rPr>
        <w:t> Lipiec i Sierpień</w:t>
      </w:r>
      <w:r>
        <w:rPr>
          <w:rFonts w:eastAsia="Times New Roman" w:cs="Segoe UI"/>
          <w:color w:val="2D2D2D"/>
          <w:sz w:val="28"/>
          <w:szCs w:val="28"/>
          <w:lang w:eastAsia="pl-PL"/>
        </w:rPr>
        <w:t> jako przerwę wakacyjną bez spotkań. Przewodnicząca miała odmienne zdanie i zagłosowała na</w:t>
      </w:r>
      <w:r>
        <w:rPr>
          <w:rFonts w:eastAsia="Times New Roman" w:cs="Segoe UI"/>
          <w:b/>
          <w:bCs/>
          <w:color w:val="2D2D2D"/>
          <w:sz w:val="28"/>
          <w:szCs w:val="28"/>
          <w:lang w:eastAsia="pl-PL"/>
        </w:rPr>
        <w:t> nie</w:t>
      </w:r>
      <w:r>
        <w:rPr>
          <w:rFonts w:eastAsia="Times New Roman" w:cs="Segoe UI"/>
          <w:color w:val="2D2D2D"/>
          <w:sz w:val="28"/>
          <w:szCs w:val="28"/>
          <w:lang w:eastAsia="pl-PL"/>
        </w:rPr>
        <w:t>.  Uchwalono</w:t>
      </w:r>
      <w:r>
        <w:rPr>
          <w:rFonts w:eastAsia="Times New Roman" w:cs="Segoe UI"/>
          <w:b/>
          <w:color w:val="2D2D2D"/>
          <w:sz w:val="28"/>
          <w:szCs w:val="28"/>
          <w:lang w:eastAsia="pl-PL"/>
        </w:rPr>
        <w:t xml:space="preserve"> (</w:t>
      </w:r>
      <w:r>
        <w:rPr>
          <w:rFonts w:eastAsia="Times New Roman" w:cs="Segoe UI"/>
          <w:color w:val="2D2D2D"/>
          <w:sz w:val="28"/>
          <w:szCs w:val="28"/>
          <w:lang w:eastAsia="pl-PL"/>
        </w:rPr>
        <w:t xml:space="preserve"> </w:t>
      </w:r>
      <w:r>
        <w:rPr>
          <w:rFonts w:eastAsia="Times New Roman" w:cs="Segoe UI"/>
          <w:b/>
          <w:color w:val="2D2D2D"/>
          <w:sz w:val="28"/>
          <w:szCs w:val="28"/>
          <w:lang w:eastAsia="pl-PL"/>
        </w:rPr>
        <w:t>Uchwała Nr12)</w:t>
      </w:r>
      <w:r>
        <w:rPr>
          <w:rFonts w:eastAsia="Times New Roman" w:cs="Segoe UI"/>
          <w:color w:val="2D2D2D"/>
          <w:sz w:val="28"/>
          <w:szCs w:val="28"/>
          <w:lang w:eastAsia="pl-PL"/>
        </w:rPr>
        <w:t xml:space="preserve"> przerwę wakacyjną na lipiec i sierpień 2023 roku.</w:t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Ad. 5. 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Przewodnicząca przedstawiła broszurkę wydaną z okazji X lecia OBO, opracowaną przez dyrektorkę Biura Komunikacji i Dialogu Obywatelskiego Urzędu Miasta w Olsztynie, Anetę Szpaderską.</w:t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Ad. 6.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Bożena Mazan poinformowała o odbytym w Aquasferze Święcie Babci i Dziadka. Impreza była bardzo sympatyczna, Seniorzy z radością spędzili czas przy śpiewie, tańcach i wspomnieniach o swoich ,,smakach dzieciństwa”.</w:t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Ad. 7.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Na temat dyżurów w Aquasferze rozgorzała dyskusja. Zaproponowano dyżury raz w tygodniu oraz uruchomienie telefonu dyżurnego. Wiesław Nałęcz stwierdził, że telefon powinien być urzędowy o stałym numerze, przeznaczony  tylko do dyżurów dla seniorów. Barbara Nikołajuk - Liberna poinformowała, że był już ,,Telefon wsparcia dla Seniora ‘’ i nie sprawdził się.   W rezultacie ustalono spotkanie w Aquasferze w dniu 6.02.2023r o godz. 10</w:t>
      </w:r>
      <w:r>
        <w:rPr>
          <w:rFonts w:cs="Calibri" w:cstheme="minorHAnsi"/>
          <w:sz w:val="28"/>
          <w:szCs w:val="28"/>
          <w:u w:val="single"/>
          <w:vertAlign w:val="superscript"/>
        </w:rPr>
        <w:t>oo</w:t>
      </w:r>
      <w:r>
        <w:rPr>
          <w:rFonts w:cs="Calibri" w:cstheme="minorHAnsi"/>
          <w:sz w:val="28"/>
          <w:szCs w:val="28"/>
        </w:rPr>
        <w:t xml:space="preserve"> w celu konkretnych uzgodnień w sprawie dyżurów w tym lokalu.</w:t>
      </w:r>
    </w:p>
    <w:p>
      <w:pPr>
        <w:pStyle w:val="Normal"/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Ad. 8.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W dniu 28.12.2022 roku na spotkaniu w Aquasferze (Notatka Nr 5 w załączniku) połączono dwa zespoły: Zespół ds. profilaktyki i promocji zdrowia, sportu i aktywności fizycznej z Zespołem ds. bytowych i przeciwdziałaniu wykluczeniu społecznemu. Nowy Zespół przyjął nazwę: Zespół ds. profilaktyki i promocji zdrowia, aktywności fizycznej oraz spraw bytowych. Po dyskusji i wniesieniu drobnych poprawek, przyjęto jednogłośnie </w:t>
      </w:r>
      <w:r>
        <w:rPr>
          <w:rFonts w:cs="Calibri" w:cstheme="minorHAnsi"/>
          <w:b/>
          <w:sz w:val="28"/>
          <w:szCs w:val="28"/>
        </w:rPr>
        <w:t>Uchwałę Nr 13</w:t>
      </w:r>
      <w:r>
        <w:rPr>
          <w:rFonts w:cs="Calibri" w:cstheme="minorHAnsi"/>
          <w:sz w:val="28"/>
          <w:szCs w:val="28"/>
        </w:rPr>
        <w:t xml:space="preserve"> o nazwie i składzie osobowym Zespołów Tematycznych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Zespół ds. edukacji i kultury 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Sabina Maria Dąbrowska - koordynatorka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Leszek Biłas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Mirosława Ciska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Krystyna Dorosz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Krystyna Konopielko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Elżbieta Kończyk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Teresa Kowalczyk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Krystyna Kozińska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Jerzy Krasowski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>Bożena Mazan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>Longina Skowyrska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>Barbara Szpakowska – Bartyś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>Zofia Trzeciakiewicz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>Anna Żygowska</w:t>
      </w:r>
    </w:p>
    <w:p>
      <w:pPr>
        <w:pStyle w:val="ListParagraph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Zespół ds. profilaktyki i promocji zdrowia, aktywności fizycznej oraz spraw bytowych 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Irena Krzynówek – koordynatorka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Barbara Dargiewicz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Krystyna Dorosz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Genowefa Gajownik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Elżbieta Kończyk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Teresa Kowalczyk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Henryk Lachowicz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Ewa Malińska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Ryszard Szymański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>Bożenna Wawrzyniak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>Anna Żygowska</w:t>
      </w:r>
    </w:p>
    <w:p>
      <w:pPr>
        <w:pStyle w:val="ListParagraph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Zespół ds. komunikacji i promocji ROS 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Krystyna Dorosz – koordynatorka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Ryszard Szymański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Zofia Trzeciakiewicz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Bożenna Wawrzyniak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</w:t>
      </w:r>
      <w:r>
        <w:rPr>
          <w:rFonts w:cs="Calibri" w:cstheme="minorHAnsi"/>
          <w:b/>
          <w:sz w:val="28"/>
          <w:szCs w:val="28"/>
        </w:rPr>
        <w:t xml:space="preserve">4.  Zespół ds. organizacyjnych i statutowych 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</w:t>
      </w:r>
      <w:r>
        <w:rPr>
          <w:rFonts w:cs="Calibri" w:cstheme="minorHAnsi"/>
          <w:sz w:val="28"/>
          <w:szCs w:val="28"/>
        </w:rPr>
        <w:t>1. Ryszard Szymański – koordynator zespołu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</w:t>
      </w:r>
      <w:r>
        <w:rPr>
          <w:rFonts w:cs="Calibri" w:cstheme="minorHAnsi"/>
          <w:sz w:val="28"/>
          <w:szCs w:val="28"/>
        </w:rPr>
        <w:t>2. Jerzy Krasowski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</w:t>
      </w:r>
      <w:r>
        <w:rPr>
          <w:rFonts w:cs="Calibri" w:cstheme="minorHAnsi"/>
          <w:sz w:val="28"/>
          <w:szCs w:val="28"/>
        </w:rPr>
        <w:t>3. Wiesław Nałęcz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</w:t>
      </w:r>
      <w:r>
        <w:rPr>
          <w:rFonts w:cs="Calibri" w:cstheme="minorHAnsi"/>
          <w:sz w:val="28"/>
          <w:szCs w:val="28"/>
        </w:rPr>
        <w:t>4. Barbara Nikołajuk-Liberna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</w:t>
      </w:r>
      <w:r>
        <w:rPr>
          <w:rFonts w:cs="Calibri" w:cstheme="minorHAnsi"/>
          <w:sz w:val="28"/>
          <w:szCs w:val="28"/>
        </w:rPr>
        <w:t>5. Stanisław Walczak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Sabina Maria Dąbrowska - </w:t>
      </w:r>
      <w:r>
        <w:rPr>
          <w:rFonts w:cs="Segoe UI"/>
          <w:color w:val="2D2D2D"/>
          <w:sz w:val="28"/>
          <w:szCs w:val="28"/>
          <w:shd w:fill="FFFFFF" w:val="clear"/>
        </w:rPr>
        <w:t>koordynatorka  Zespołu ds. edukacji, kultury i bezpieczeństwa,</w:t>
      </w:r>
      <w:r>
        <w:rPr>
          <w:rFonts w:cs="Calibri" w:cstheme="minorHAnsi"/>
          <w:sz w:val="28"/>
          <w:szCs w:val="28"/>
        </w:rPr>
        <w:t xml:space="preserve"> poinformowała o koncercie karnawałowym z udziałem uczniów i młodzieży PSM I i II stopnia w Olsztynie, który odbędzie się 13 lutego br. o godz. 17 </w:t>
      </w:r>
      <w:r>
        <w:rPr>
          <w:rFonts w:cs="Calibri" w:cstheme="minorHAnsi"/>
          <w:sz w:val="28"/>
          <w:szCs w:val="28"/>
          <w:u w:val="single"/>
          <w:vertAlign w:val="superscript"/>
        </w:rPr>
        <w:t>00</w:t>
      </w:r>
      <w:r>
        <w:rPr>
          <w:rFonts w:cs="Calibri" w:cstheme="minorHAnsi"/>
          <w:sz w:val="28"/>
          <w:szCs w:val="28"/>
        </w:rPr>
        <w:t xml:space="preserve"> w sali 219 olsztyńskiego ratusza.   </w:t>
      </w:r>
      <w:r>
        <w:rPr>
          <w:rFonts w:cs="Segoe UI" w:ascii="Segoe UI" w:hAnsi="Segoe UI"/>
          <w:color w:val="2D2D2D"/>
          <w:sz w:val="21"/>
          <w:szCs w:val="21"/>
          <w:shd w:fill="FFFFFF" w:val="clear"/>
        </w:rPr>
        <w:t> </w:t>
      </w:r>
      <w:r>
        <w:rPr>
          <w:rFonts w:cs="Segoe UI"/>
          <w:color w:val="2D2D2D"/>
          <w:sz w:val="28"/>
          <w:szCs w:val="28"/>
          <w:shd w:fill="FFFFFF" w:val="clear"/>
        </w:rPr>
        <w:t>Koncert poprowadzi pani Agnieszka Szczucka nauczycielka muzyki. Ukaże się plakat zapraszający seniorów, w związku z tym prośba o rozpropagowanie tego wydarzenia.  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Postanowiono zorganizować kurs samoobrony dla seniorów. Odpowiedzialnymi osobami za organizację kursu zostały Teresa Kowalczyk i Anna Żygowska, które zwrócą się z tym tematem do olsztyńskiej policji.</w:t>
      </w:r>
    </w:p>
    <w:p>
      <w:pPr>
        <w:pStyle w:val="Normal"/>
        <w:jc w:val="both"/>
        <w:rPr>
          <w:rFonts w:cs="Segoe UI"/>
          <w:color w:val="2D2D2D"/>
          <w:sz w:val="28"/>
          <w:szCs w:val="28"/>
          <w:shd w:fill="FFFFFF" w:val="clear"/>
        </w:rPr>
      </w:pPr>
      <w:r>
        <w:rPr>
          <w:rFonts w:cs="Segoe UI"/>
          <w:color w:val="2D2D2D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Segoe UI"/>
          <w:color w:val="2D2D2D"/>
          <w:sz w:val="28"/>
          <w:szCs w:val="28"/>
          <w:shd w:fill="FFFFFF" w:val="clear"/>
        </w:rPr>
        <w:t>Ukazał się kolejny numer  magazynu Generacja wydawanego przez Federację Fosa, a w nim rozmowy członkiń ROS Anny Żygowskiej i Krystyny Dorosz o  bezpieczeństwie seniorów oraz artykuł S.M. Dąbrowskiej  -</w:t>
      </w:r>
      <w:r>
        <w:rPr>
          <w:rFonts w:cs="Segoe UI"/>
          <w:b/>
          <w:bCs/>
          <w:color w:val="2D2D2D"/>
          <w:sz w:val="28"/>
          <w:szCs w:val="28"/>
          <w:shd w:fill="FFFFFF" w:val="clear"/>
        </w:rPr>
        <w:t> Dojrzałe piękno - lekcje stylu i urod</w:t>
      </w:r>
      <w:r>
        <w:rPr>
          <w:rFonts w:cs="Segoe UI"/>
          <w:color w:val="2D2D2D"/>
          <w:sz w:val="28"/>
          <w:szCs w:val="28"/>
          <w:shd w:fill="FFFFFF" w:val="clear"/>
        </w:rPr>
        <w:t>y.</w:t>
      </w:r>
    </w:p>
    <w:p>
      <w:pPr>
        <w:pStyle w:val="Normal"/>
        <w:jc w:val="both"/>
        <w:rPr>
          <w:rFonts w:cs="Segoe UI"/>
          <w:color w:val="2D2D2D"/>
          <w:sz w:val="28"/>
          <w:szCs w:val="28"/>
          <w:shd w:fill="FFFFFF" w:val="clear"/>
        </w:rPr>
      </w:pPr>
      <w:r>
        <w:rPr>
          <w:rFonts w:cs="Segoe UI"/>
          <w:color w:val="2D2D2D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Segoe UI"/>
          <w:color w:val="2D2D2D"/>
          <w:sz w:val="28"/>
          <w:szCs w:val="28"/>
          <w:shd w:fill="FFFFFF" w:val="clear"/>
        </w:rPr>
        <w:t>Sabina M. Dąbrowska poinformowała, iż wszystkie instytucje kultury włączają się w obchody 550 rocznicy urodzin Mikołaja Kopernika. W związku z tym, zaproponowała, by włączyć akademie i uniwersytety III wieku w ten temat, a jako podsumowanie  zorganizować konkurs wiedzy o Mikołaju Koperniku. Przeprowadzono w tym celu wstępne rozmowy z wicedyrektor Muzeum  p. Kingą Raińską oraz paniami z promocji MBP. Na zakończenie wypowiedzi  Sabina M. Dąbrowska zaapelowała o zachęcanie członków Zespołu ds. edukacji, bezpieczeństwa i kultury do współpracy z organizacjami pozarządowymi, placówkami kultury, w celu zwiększenia działań na rzecz  obszarów będących w zainteresowaniu osób starszych. 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Przewodnicząca stwierdziła, że należy wrócić do cyklicznych spotkań z lekarzami. Sabina M. Dąbrowska zaproponowała, aby Zespół ds. profilaktyki i promocji zdrowia, aktywności fizycznej oraz spraw bytowych wystosował  pismo do Wydziału Zdrowia i Polityki Społecznej z prośbą o organizację spotkań z lekarzami dla seniorów. 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       </w:t>
      </w:r>
      <w:r>
        <w:rPr>
          <w:rFonts w:cs="Calibri" w:cstheme="minorHAnsi"/>
          <w:sz w:val="28"/>
          <w:szCs w:val="28"/>
        </w:rPr>
        <w:t>Protokółowała                                       Przewodnicząca ROS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    </w:t>
      </w:r>
      <w:r>
        <w:rPr>
          <w:rFonts w:cs="Calibri" w:cstheme="minorHAnsi"/>
          <w:sz w:val="28"/>
          <w:szCs w:val="28"/>
        </w:rPr>
        <w:t>Bożenna Wawrzyniak                             Barbara Szpakowska - Bartyś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ind w:left="720" w:hanging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Theme="minorHAnsi" w:hAnsiTheme="minorHAnsi" w:ascii="Calibri" w:hAnsi="Calibri"/>
          <w:b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47d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y" w:customStyle="1">
    <w:name w:val="Domyślny"/>
    <w:qFormat/>
    <w:rsid w:val="003e635f"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2f7b1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1C69B-713F-4317-9055-91061F42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Application>LibreOffice/7.0.6.2$Windows_x86 LibreOffice_project/144abb84a525d8e30c9dbbefa69cbbf2d8d4ae3b</Application>
  <AppVersion>15.0000</AppVersion>
  <Pages>6</Pages>
  <Words>861</Words>
  <Characters>5343</Characters>
  <CharactersWithSpaces>6411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2023-02-02T16:59:00Z</dcterms:created>
  <dc:creator>Wawrzyniak</dc:creator>
  <dc:description/>
  <dc:language>pl-PL</dc:language>
  <cp:lastModifiedBy>Wawrzyniak</cp:lastModifiedBy>
  <dcterms:modified xsi:type="dcterms:W3CDTF">2023-02-16T09:27:00Z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